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CD25" w14:textId="3A82ABE2" w:rsidR="007E4EA2" w:rsidRPr="007C7AF6" w:rsidRDefault="00256C32">
      <w:pPr>
        <w:rPr>
          <w:sz w:val="24"/>
          <w:szCs w:val="24"/>
          <w:u w:val="single"/>
        </w:rPr>
      </w:pPr>
      <w:r w:rsidRPr="007C7AF6">
        <w:rPr>
          <w:sz w:val="24"/>
          <w:szCs w:val="24"/>
          <w:u w:val="single"/>
        </w:rPr>
        <w:t>Communication and Interaction as defined by the SEND Code of Practice 2015</w:t>
      </w:r>
    </w:p>
    <w:p w14:paraId="32A2F3BC" w14:textId="77777777" w:rsidR="00256C32" w:rsidRPr="00256C32" w:rsidRDefault="00256C32" w:rsidP="00256C32">
      <w:pPr>
        <w:pStyle w:val="NormalWeb"/>
        <w:shd w:val="clear" w:color="auto" w:fill="FFFFFF" w:themeFill="background1"/>
        <w:rPr>
          <w:rFonts w:asciiTheme="minorHAnsi" w:hAnsiTheme="minorHAnsi" w:cstheme="minorHAnsi"/>
          <w:color w:val="222222"/>
        </w:rPr>
      </w:pPr>
      <w:r w:rsidRPr="00256C32">
        <w:rPr>
          <w:rFonts w:asciiTheme="minorHAnsi" w:hAnsiTheme="minorHAnsi" w:cstheme="minorHAnsi"/>
          <w:color w:val="222222"/>
        </w:rPr>
        <w:t>Children and young people with </w:t>
      </w:r>
      <w:r w:rsidRPr="00256C32">
        <w:rPr>
          <w:rStyle w:val="Strong"/>
          <w:rFonts w:asciiTheme="minorHAnsi" w:hAnsiTheme="minorHAnsi" w:cstheme="minorHAnsi"/>
          <w:color w:val="222222"/>
        </w:rPr>
        <w:t xml:space="preserve">speech, </w:t>
      </w:r>
      <w:proofErr w:type="gramStart"/>
      <w:r w:rsidRPr="00256C32">
        <w:rPr>
          <w:rStyle w:val="Strong"/>
          <w:rFonts w:asciiTheme="minorHAnsi" w:hAnsiTheme="minorHAnsi" w:cstheme="minorHAnsi"/>
          <w:color w:val="222222"/>
        </w:rPr>
        <w:t>language</w:t>
      </w:r>
      <w:proofErr w:type="gramEnd"/>
      <w:r w:rsidRPr="00256C32">
        <w:rPr>
          <w:rStyle w:val="Strong"/>
          <w:rFonts w:asciiTheme="minorHAnsi" w:hAnsiTheme="minorHAnsi" w:cstheme="minorHAnsi"/>
          <w:color w:val="222222"/>
        </w:rPr>
        <w:t xml:space="preserve"> and communication needs (SLCN)</w:t>
      </w:r>
      <w:r w:rsidRPr="00256C32">
        <w:rPr>
          <w:rFonts w:asciiTheme="minorHAnsi" w:hAnsiTheme="minorHAnsi" w:cstheme="minorHAnsi"/>
          <w:color w:val="222222"/>
        </w:rPr>
        <w:t> have </w:t>
      </w:r>
      <w:r w:rsidRPr="00256C32">
        <w:rPr>
          <w:rStyle w:val="Strong"/>
          <w:rFonts w:asciiTheme="minorHAnsi" w:hAnsiTheme="minorHAnsi" w:cstheme="minorHAnsi"/>
          <w:color w:val="222222"/>
        </w:rPr>
        <w:t>difficulty in communicating with others</w:t>
      </w:r>
      <w:r w:rsidRPr="00256C32">
        <w:rPr>
          <w:rFonts w:asciiTheme="minorHAnsi" w:hAnsiTheme="minorHAnsi" w:cstheme="minorHAnsi"/>
          <w:color w:val="222222"/>
        </w:rPr>
        <w:t>. This may be because they have difficulty saying what they want to, understanding what is being said to them or they do not understand or use social rules of communication. </w:t>
      </w:r>
      <w:r w:rsidRPr="00256C32">
        <w:rPr>
          <w:rStyle w:val="Strong"/>
          <w:rFonts w:asciiTheme="minorHAnsi" w:hAnsiTheme="minorHAnsi" w:cstheme="minorHAnsi"/>
          <w:color w:val="222222"/>
        </w:rPr>
        <w:t>The profile for every child with SLCN is different</w:t>
      </w:r>
      <w:r w:rsidRPr="00256C32">
        <w:rPr>
          <w:rFonts w:asciiTheme="minorHAnsi" w:hAnsiTheme="minorHAnsi" w:cstheme="minorHAnsi"/>
          <w:color w:val="222222"/>
        </w:rPr>
        <w:t> and their </w:t>
      </w:r>
      <w:r w:rsidRPr="00256C32">
        <w:rPr>
          <w:rStyle w:val="Strong"/>
          <w:rFonts w:asciiTheme="minorHAnsi" w:hAnsiTheme="minorHAnsi" w:cstheme="minorHAnsi"/>
          <w:color w:val="222222"/>
        </w:rPr>
        <w:t>needs may change over time. </w:t>
      </w:r>
      <w:r w:rsidRPr="00256C32">
        <w:rPr>
          <w:rFonts w:asciiTheme="minorHAnsi" w:hAnsiTheme="minorHAnsi" w:cstheme="minorHAnsi"/>
          <w:color w:val="222222"/>
        </w:rPr>
        <w:t xml:space="preserve">They may have difficulty with one, some or </w:t>
      </w:r>
      <w:proofErr w:type="gramStart"/>
      <w:r w:rsidRPr="00256C32">
        <w:rPr>
          <w:rFonts w:asciiTheme="minorHAnsi" w:hAnsiTheme="minorHAnsi" w:cstheme="minorHAnsi"/>
          <w:color w:val="222222"/>
        </w:rPr>
        <w:t>all of</w:t>
      </w:r>
      <w:proofErr w:type="gramEnd"/>
      <w:r w:rsidRPr="00256C32">
        <w:rPr>
          <w:rFonts w:asciiTheme="minorHAnsi" w:hAnsiTheme="minorHAnsi" w:cstheme="minorHAnsi"/>
          <w:color w:val="222222"/>
        </w:rPr>
        <w:t xml:space="preserve"> the different aspects of speech, language or social communication at different times of their lives.</w:t>
      </w:r>
    </w:p>
    <w:p w14:paraId="306D3203" w14:textId="5CDC4AF8" w:rsidR="00256C32" w:rsidRPr="00256C32" w:rsidRDefault="00256C32" w:rsidP="00256C32">
      <w:pPr>
        <w:pStyle w:val="NormalWeb"/>
        <w:shd w:val="clear" w:color="auto" w:fill="FFFFFF" w:themeFill="background1"/>
        <w:rPr>
          <w:rFonts w:asciiTheme="minorHAnsi" w:hAnsiTheme="minorHAnsi" w:cstheme="minorHAnsi"/>
          <w:color w:val="222222"/>
        </w:rPr>
      </w:pPr>
      <w:r w:rsidRPr="00256C32">
        <w:rPr>
          <w:rFonts w:asciiTheme="minorHAnsi" w:hAnsiTheme="minorHAnsi" w:cstheme="minorHAnsi"/>
          <w:color w:val="222222"/>
        </w:rPr>
        <w:t>Children and young people with </w:t>
      </w:r>
      <w:r w:rsidRPr="00256C32">
        <w:rPr>
          <w:rStyle w:val="Strong"/>
          <w:rFonts w:asciiTheme="minorHAnsi" w:hAnsiTheme="minorHAnsi" w:cstheme="minorHAnsi"/>
          <w:color w:val="222222"/>
        </w:rPr>
        <w:t>ASD, including Asperger’s Syndrome and Autism</w:t>
      </w:r>
      <w:r w:rsidRPr="00256C32">
        <w:rPr>
          <w:rFonts w:asciiTheme="minorHAnsi" w:hAnsiTheme="minorHAnsi" w:cstheme="minorHAnsi"/>
          <w:color w:val="222222"/>
        </w:rPr>
        <w:t xml:space="preserve">, are likely to have </w:t>
      </w:r>
      <w:proofErr w:type="gramStart"/>
      <w:r w:rsidRPr="00256C32">
        <w:rPr>
          <w:rFonts w:asciiTheme="minorHAnsi" w:hAnsiTheme="minorHAnsi" w:cstheme="minorHAnsi"/>
          <w:color w:val="222222"/>
        </w:rPr>
        <w:t>particular </w:t>
      </w:r>
      <w:r w:rsidRPr="00256C32">
        <w:rPr>
          <w:rStyle w:val="Strong"/>
          <w:rFonts w:asciiTheme="minorHAnsi" w:hAnsiTheme="minorHAnsi" w:cstheme="minorHAnsi"/>
          <w:color w:val="222222"/>
        </w:rPr>
        <w:t>difficulties</w:t>
      </w:r>
      <w:proofErr w:type="gramEnd"/>
      <w:r w:rsidRPr="00256C32">
        <w:rPr>
          <w:rStyle w:val="Strong"/>
          <w:rFonts w:asciiTheme="minorHAnsi" w:hAnsiTheme="minorHAnsi" w:cstheme="minorHAnsi"/>
          <w:color w:val="222222"/>
        </w:rPr>
        <w:t xml:space="preserve"> with social interaction</w:t>
      </w:r>
      <w:r w:rsidRPr="00256C32">
        <w:rPr>
          <w:rFonts w:asciiTheme="minorHAnsi" w:hAnsiTheme="minorHAnsi" w:cstheme="minorHAnsi"/>
          <w:color w:val="222222"/>
        </w:rPr>
        <w:t>. They may also </w:t>
      </w:r>
      <w:r w:rsidRPr="00256C32">
        <w:rPr>
          <w:rStyle w:val="Strong"/>
          <w:rFonts w:asciiTheme="minorHAnsi" w:hAnsiTheme="minorHAnsi" w:cstheme="minorHAnsi"/>
          <w:color w:val="222222"/>
        </w:rPr>
        <w:t xml:space="preserve">experience difficulties with language, </w:t>
      </w:r>
      <w:proofErr w:type="gramStart"/>
      <w:r w:rsidRPr="00256C32">
        <w:rPr>
          <w:rStyle w:val="Strong"/>
          <w:rFonts w:asciiTheme="minorHAnsi" w:hAnsiTheme="minorHAnsi" w:cstheme="minorHAnsi"/>
          <w:color w:val="222222"/>
        </w:rPr>
        <w:t>communication</w:t>
      </w:r>
      <w:proofErr w:type="gramEnd"/>
      <w:r w:rsidRPr="00256C32">
        <w:rPr>
          <w:rStyle w:val="Strong"/>
          <w:rFonts w:asciiTheme="minorHAnsi" w:hAnsiTheme="minorHAnsi" w:cstheme="minorHAnsi"/>
          <w:color w:val="222222"/>
        </w:rPr>
        <w:t xml:space="preserve"> and imagination</w:t>
      </w:r>
      <w:r w:rsidRPr="00256C32">
        <w:rPr>
          <w:rFonts w:asciiTheme="minorHAnsi" w:hAnsiTheme="minorHAnsi" w:cstheme="minorHAnsi"/>
          <w:color w:val="222222"/>
        </w:rPr>
        <w:t>, which can impact on how they relate to others.</w:t>
      </w:r>
    </w:p>
    <w:p w14:paraId="2BD1D319" w14:textId="77777777" w:rsidR="00256C32" w:rsidRDefault="00256C32"/>
    <w:sectPr w:rsidR="0025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32"/>
    <w:rsid w:val="00256C32"/>
    <w:rsid w:val="007C7AF6"/>
    <w:rsid w:val="007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09BC"/>
  <w15:chartTrackingRefBased/>
  <w15:docId w15:val="{E66EC1E6-3AA3-4F5A-B7CE-BB57FDC2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6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Joanne</dc:creator>
  <cp:keywords/>
  <dc:description/>
  <cp:lastModifiedBy>Preston, Joanne</cp:lastModifiedBy>
  <cp:revision>2</cp:revision>
  <dcterms:created xsi:type="dcterms:W3CDTF">2021-05-26T13:33:00Z</dcterms:created>
  <dcterms:modified xsi:type="dcterms:W3CDTF">2021-05-26T13:42:00Z</dcterms:modified>
</cp:coreProperties>
</file>